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F12221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740AF7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957778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F811D0" w:rsidRPr="00F811D0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49346163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F12221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725-75-00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/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725-75-04</w:t>
                </w:r>
              </w:p>
              <w:p w:rsidR="000B7B2E" w:rsidRPr="00F12221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-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mail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   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sales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@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  <w:p w:rsidR="000B7B2E" w:rsidRPr="00F12221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www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</w:sdtContent>
          </w:sdt>
        </w:tc>
      </w:tr>
    </w:tbl>
    <w:sdt>
      <w:sdtPr>
        <w:rPr>
          <w:b/>
          <w:lang w:val="ru-RU"/>
        </w:rPr>
        <w:id w:val="-1195927407"/>
        <w:lock w:val="contentLocked"/>
        <w:placeholder>
          <w:docPart w:val="DefaultPlaceholder_1082065158"/>
        </w:placeholder>
        <w:group/>
      </w:sdtPr>
      <w:sdtEndPr/>
      <w:sdtContent>
        <w:p w:rsidR="008854D5" w:rsidRPr="00B13AC0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B13AC0">
            <w:rPr>
              <w:b/>
              <w:lang w:val="ru-RU"/>
            </w:rPr>
            <w:t xml:space="preserve">магнитострикционного уровнемера (ЛевелТач </w:t>
          </w:r>
          <w:r w:rsidR="00B13AC0">
            <w:rPr>
              <w:b/>
            </w:rPr>
            <w:t>F</w:t>
          </w:r>
          <w:r w:rsidR="00B13AC0">
            <w:rPr>
              <w:b/>
              <w:lang w:val="ru-RU"/>
            </w:rPr>
            <w:t>)</w:t>
          </w:r>
        </w:p>
      </w:sdtContent>
    </w:sdt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63"/>
        <w:gridCol w:w="280"/>
        <w:gridCol w:w="146"/>
        <w:gridCol w:w="1698"/>
        <w:gridCol w:w="416"/>
        <w:gridCol w:w="248"/>
        <w:gridCol w:w="197"/>
        <w:gridCol w:w="689"/>
        <w:gridCol w:w="161"/>
        <w:gridCol w:w="139"/>
        <w:gridCol w:w="6"/>
        <w:gridCol w:w="119"/>
        <w:gridCol w:w="141"/>
        <w:gridCol w:w="11"/>
        <w:gridCol w:w="131"/>
        <w:gridCol w:w="571"/>
        <w:gridCol w:w="138"/>
        <w:gridCol w:w="17"/>
        <w:gridCol w:w="30"/>
        <w:gridCol w:w="95"/>
        <w:gridCol w:w="435"/>
        <w:gridCol w:w="132"/>
        <w:gridCol w:w="142"/>
        <w:gridCol w:w="300"/>
        <w:gridCol w:w="54"/>
        <w:gridCol w:w="71"/>
        <w:gridCol w:w="390"/>
        <w:gridCol w:w="187"/>
        <w:gridCol w:w="415"/>
        <w:gridCol w:w="20"/>
        <w:gridCol w:w="74"/>
        <w:gridCol w:w="477"/>
        <w:gridCol w:w="290"/>
        <w:gridCol w:w="293"/>
        <w:gridCol w:w="98"/>
        <w:gridCol w:w="44"/>
        <w:gridCol w:w="1134"/>
      </w:tblGrid>
      <w:tr w:rsidR="000B7B2E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746711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B13AC0">
        <w:tc>
          <w:tcPr>
            <w:tcW w:w="126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9416771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40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9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085374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89" w:type="dxa"/>
            <w:gridSpan w:val="1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B13AC0">
        <w:tc>
          <w:tcPr>
            <w:tcW w:w="1548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556848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60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598087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56" w:type="dxa"/>
            <w:gridSpan w:val="1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B13AC0">
        <w:tc>
          <w:tcPr>
            <w:tcW w:w="705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550669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803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7130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5563418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36" w:type="dxa"/>
            <w:gridSpan w:val="2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B13AC0">
        <w:tc>
          <w:tcPr>
            <w:tcW w:w="1694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616809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2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239903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555778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7C302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8418479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2F06D9" w:rsidTr="002F06D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9890300"/>
              <w:lock w:val="contentLocked"/>
              <w:placeholder>
                <w:docPart w:val="D1749F0E716F407F981794EC3BA6CE34"/>
              </w:placeholder>
              <w:group/>
            </w:sdtPr>
            <w:sdtEndPr/>
            <w:sdtContent>
              <w:p w:rsidR="002F06D9" w:rsidRPr="000D38C8" w:rsidRDefault="002F06D9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Требуемая точность измерения</w:t>
                </w:r>
              </w:p>
            </w:sdtContent>
          </w:sdt>
        </w:tc>
        <w:tc>
          <w:tcPr>
            <w:tcW w:w="5973" w:type="dxa"/>
            <w:gridSpan w:val="2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06D9" w:rsidRPr="000B7B2E" w:rsidRDefault="00DE410F" w:rsidP="002F06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43147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075493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F06D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3 мм</w:t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8514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2836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F06D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1 мм                                Другая:</w:t>
                </w:r>
              </w:sdtContent>
            </w:sdt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6D9" w:rsidRPr="000B7B2E" w:rsidRDefault="002F06D9" w:rsidP="002F06D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E462F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9832188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инимальный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15" w:type="dxa"/>
            <w:gridSpan w:val="29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603939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0D38C8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EE462F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390485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15" w:type="dxa"/>
            <w:gridSpan w:val="29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9558960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EE462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4350AD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533059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</w:t>
                </w:r>
                <w:r w:rsidR="004E065A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445087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3254812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516139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78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139562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Материал емкости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46100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 в емкости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61785" w:rsidRPr="00672AAF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7399864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2B4F57" w:rsidRPr="00F12221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675336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8557285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 среды, кг/м</w:t>
                </w:r>
                <w:r w:rsidRPr="00B13AC0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1434" w:type="dxa"/>
            <w:gridSpan w:val="5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7348477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34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65657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61913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893259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128635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050534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7928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639686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93231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194935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560187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304475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0427804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5463458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899183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13AC0">
        <w:trPr>
          <w:trHeight w:val="121"/>
        </w:trPr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18323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10"/>
            <w:tcBorders>
              <w:bottom w:val="nil"/>
              <w:right w:val="nil"/>
            </w:tcBorders>
          </w:tcPr>
          <w:p w:rsidR="00B13AC0" w:rsidRPr="000B7B2E" w:rsidRDefault="00DE410F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8141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6B0C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gridSpan w:val="14"/>
            <w:tcBorders>
              <w:left w:val="nil"/>
              <w:bottom w:val="nil"/>
              <w:right w:val="nil"/>
            </w:tcBorders>
          </w:tcPr>
          <w:p w:rsidR="00B13AC0" w:rsidRPr="000B7B2E" w:rsidRDefault="00DE410F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71034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984078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3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B13AC0" w:rsidRPr="000B7B2E" w:rsidRDefault="00DE410F" w:rsidP="00F94F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3895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62594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13AC0" w:rsidRPr="00F12221" w:rsidTr="00B13AC0">
        <w:trPr>
          <w:trHeight w:val="121"/>
        </w:trPr>
        <w:tc>
          <w:tcPr>
            <w:tcW w:w="3808" w:type="dxa"/>
            <w:gridSpan w:val="6"/>
            <w:vMerge/>
          </w:tcPr>
          <w:p w:rsidR="00B13AC0" w:rsidRPr="00CF56DB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12"/>
            <w:tcBorders>
              <w:top w:val="nil"/>
              <w:right w:val="nil"/>
            </w:tcBorders>
          </w:tcPr>
          <w:p w:rsidR="00B13AC0" w:rsidRPr="000B7B2E" w:rsidRDefault="00DE410F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11250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41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79756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698" w:type="dxa"/>
            <w:gridSpan w:val="20"/>
            <w:tcBorders>
              <w:top w:val="nil"/>
              <w:left w:val="nil"/>
              <w:right w:val="single" w:sz="4" w:space="0" w:color="auto"/>
            </w:tcBorders>
          </w:tcPr>
          <w:p w:rsidR="00B13AC0" w:rsidRPr="000B7B2E" w:rsidRDefault="00DE410F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9372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748596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B13AC0" w:rsidRPr="00661785" w:rsidTr="00193042">
        <w:trPr>
          <w:trHeight w:val="94"/>
        </w:trPr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224215844"/>
              <w:lock w:val="contentLocked"/>
              <w:group/>
            </w:sdtPr>
            <w:sdtEndPr/>
            <w:sdtContent>
              <w:p w:rsidR="00B13AC0" w:rsidRPr="00362A4B" w:rsidRDefault="00B13AC0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B13AC0" w:rsidRPr="00F12221" w:rsidTr="00B13AC0">
        <w:trPr>
          <w:trHeight w:val="94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641806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A727BC" w:rsidRDefault="00B13AC0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4812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Default="00B13AC0" w:rsidP="00085EA9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B13AC0" w:rsidRPr="00F12221" w:rsidTr="00B13AC0">
        <w:trPr>
          <w:trHeight w:val="340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1338255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3D2D0B" w:rsidRDefault="00B13AC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827" w:type="dxa"/>
            <w:gridSpan w:val="21"/>
            <w:tcBorders>
              <w:right w:val="nil"/>
            </w:tcBorders>
            <w:vAlign w:val="center"/>
          </w:tcPr>
          <w:p w:rsidR="00B13AC0" w:rsidRDefault="00DE410F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12200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3730244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B13AC0" w:rsidRPr="00736D96" w:rsidRDefault="00DE410F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5146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033577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22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B13AC0" w:rsidRPr="00736D96" w:rsidRDefault="00DE410F" w:rsidP="00B13AC0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509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7104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B13AC0" w:rsidRPr="00F12221" w:rsidTr="00B13AC0">
        <w:trPr>
          <w:trHeight w:val="94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74571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3D2D0B" w:rsidRDefault="00B13AC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13" w:type="dxa"/>
            <w:gridSpan w:val="11"/>
            <w:tcBorders>
              <w:right w:val="nil"/>
            </w:tcBorders>
          </w:tcPr>
          <w:p w:rsidR="00B13AC0" w:rsidRDefault="00DE410F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07283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57077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836" w:type="dxa"/>
            <w:gridSpan w:val="21"/>
            <w:tcBorders>
              <w:left w:val="nil"/>
              <w:right w:val="single" w:sz="4" w:space="0" w:color="auto"/>
            </w:tcBorders>
          </w:tcPr>
          <w:p w:rsidR="00B13AC0" w:rsidRDefault="00DE410F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1589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3F41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65391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F35540" w:rsidRPr="0015266D" w:rsidTr="00F35540">
        <w:trPr>
          <w:trHeight w:val="85"/>
        </w:trPr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439150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Pr="003D2D0B" w:rsidRDefault="00F3554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594822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Default="00F35540" w:rsidP="00F35540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6115" w:type="dxa"/>
            <w:gridSpan w:val="29"/>
            <w:tcBorders>
              <w:right w:val="single" w:sz="4" w:space="0" w:color="auto"/>
            </w:tcBorders>
          </w:tcPr>
          <w:p w:rsidR="00F35540" w:rsidRPr="00F35540" w:rsidRDefault="00DE410F" w:rsidP="006B0CBE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9834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25512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B0CB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  <w:r w:rsidR="006B0CB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715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63572" w:rsidRPr="00D807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02572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B0CB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Подвижный</w:t>
                </w:r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штуцер</w:t>
                </w:r>
              </w:sdtContent>
            </w:sdt>
          </w:p>
        </w:tc>
      </w:tr>
      <w:tr w:rsidR="00F35540" w:rsidRPr="00F12221" w:rsidTr="00B13AC0">
        <w:trPr>
          <w:trHeight w:val="85"/>
        </w:trPr>
        <w:tc>
          <w:tcPr>
            <w:tcW w:w="3808" w:type="dxa"/>
            <w:gridSpan w:val="6"/>
            <w:vMerge/>
            <w:vAlign w:val="center"/>
          </w:tcPr>
          <w:p w:rsidR="00F35540" w:rsidRPr="000D38C8" w:rsidRDefault="00F35540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F35540" w:rsidRPr="000B7B2E" w:rsidRDefault="00F3554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46" w:type="dxa"/>
            <w:gridSpan w:val="25"/>
            <w:tcBorders>
              <w:right w:val="nil"/>
            </w:tcBorders>
          </w:tcPr>
          <w:p w:rsidR="00F35540" w:rsidRPr="00672AAF" w:rsidRDefault="00DE410F" w:rsidP="00F63572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4718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9290189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43232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7838591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  <w:r w:rsidR="00F35540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8231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91037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542173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4057951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35540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35060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31989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9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540" w:rsidRPr="00672AAF" w:rsidRDefault="00F35540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F35540" w:rsidRPr="00F12221" w:rsidTr="00BD28B9">
        <w:trPr>
          <w:trHeight w:val="94"/>
        </w:trPr>
        <w:tc>
          <w:tcPr>
            <w:tcW w:w="3808" w:type="dxa"/>
            <w:gridSpan w:val="6"/>
            <w:vMerge/>
          </w:tcPr>
          <w:p w:rsidR="00F35540" w:rsidRPr="003D2D0B" w:rsidRDefault="00F35540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8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631799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Pr="000B7B2E" w:rsidRDefault="00F35540" w:rsidP="00A610F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847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540" w:rsidRPr="000B7B2E" w:rsidRDefault="00F3554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F12221" w:rsidTr="00B13AC0"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079129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DE410F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13093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6105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B13AC0" w:rsidRPr="00095318" w:rsidRDefault="00DE410F" w:rsidP="0032237D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915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921178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80805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30023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379148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821428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F12221" w:rsidTr="00B13AC0">
        <w:tc>
          <w:tcPr>
            <w:tcW w:w="3808" w:type="dxa"/>
            <w:gridSpan w:val="6"/>
            <w:vMerge/>
          </w:tcPr>
          <w:p w:rsidR="00B13AC0" w:rsidRPr="000D38C8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DE410F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8006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776247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  <w:r w:rsidR="00B13AC0"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B13AC0" w:rsidRDefault="00DE410F" w:rsidP="00BD70FE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36780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874487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05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090341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3F41BC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965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262946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815341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BD70FE">
                <w:pPr>
                  <w:ind w:firstLine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B13AC0" w:rsidRPr="00661785" w:rsidTr="00B13AC0">
        <w:trPr>
          <w:trHeight w:val="349"/>
        </w:trPr>
        <w:tc>
          <w:tcPr>
            <w:tcW w:w="3808" w:type="dxa"/>
            <w:gridSpan w:val="6"/>
            <w:vMerge/>
          </w:tcPr>
          <w:p w:rsidR="00B13AC0" w:rsidRPr="000D38C8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DE410F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169968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193429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  <w:p w:rsidR="00B13AC0" w:rsidRPr="00095318" w:rsidRDefault="00DE410F" w:rsidP="0032237D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4196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85983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0704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77415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</w:t>
            </w:r>
            <w:r w:rsidR="007130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7130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6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7974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F12221" w:rsidTr="00B13AC0">
        <w:tc>
          <w:tcPr>
            <w:tcW w:w="3808" w:type="dxa"/>
            <w:gridSpan w:val="6"/>
            <w:vMerge/>
          </w:tcPr>
          <w:p w:rsidR="00B13AC0" w:rsidRPr="000B7B2E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DE410F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12502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406846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  <w:p w:rsidR="00B13AC0" w:rsidRDefault="00DE410F" w:rsidP="00C922A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06666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51572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19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41407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5652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536165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2132247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C922A9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*-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B13AC0" w:rsidRPr="003B10CC" w:rsidTr="00B13AC0">
        <w:trPr>
          <w:trHeight w:val="446"/>
        </w:trPr>
        <w:tc>
          <w:tcPr>
            <w:tcW w:w="3808" w:type="dxa"/>
            <w:gridSpan w:val="6"/>
            <w:vMerge/>
          </w:tcPr>
          <w:p w:rsidR="00B13AC0" w:rsidRPr="000B7B2E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6"/>
            <w:tcBorders>
              <w:right w:val="nil"/>
            </w:tcBorders>
            <w:vAlign w:val="center"/>
          </w:tcPr>
          <w:p w:rsidR="00B13AC0" w:rsidRPr="003B10CC" w:rsidRDefault="00DE410F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5785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363043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48457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829070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21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C0" w:rsidRPr="003B10CC" w:rsidRDefault="00B13AC0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F12221" w:rsidTr="00B13AC0">
        <w:tc>
          <w:tcPr>
            <w:tcW w:w="380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0555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C5B70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49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B13AC0" w:rsidRPr="00EC5B70" w:rsidRDefault="00DE410F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3088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50016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69118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5451992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2797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1136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 (вторичный)</w:t>
                </w:r>
              </w:sdtContent>
            </w:sdt>
          </w:p>
        </w:tc>
      </w:tr>
      <w:tr w:rsidR="00B13AC0" w:rsidRPr="00F12221" w:rsidTr="0032237D">
        <w:trPr>
          <w:trHeight w:val="113"/>
        </w:trPr>
        <w:tc>
          <w:tcPr>
            <w:tcW w:w="11057" w:type="dxa"/>
            <w:gridSpan w:val="38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41447352"/>
              <w:lock w:val="contentLocked"/>
              <w:group/>
            </w:sdtPr>
            <w:sdtEndPr/>
            <w:sdtContent>
              <w:p w:rsidR="00B13AC0" w:rsidRPr="00EC5B70" w:rsidRDefault="00B13AC0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B13AC0" w:rsidRPr="00F12221" w:rsidTr="00F63572">
        <w:trPr>
          <w:trHeight w:val="1208"/>
        </w:trPr>
        <w:tc>
          <w:tcPr>
            <w:tcW w:w="11057" w:type="dxa"/>
            <w:gridSpan w:val="3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B13AC0" w:rsidRPr="00AB2B34" w:rsidTr="00B13AC0">
        <w:trPr>
          <w:trHeight w:val="129"/>
        </w:trPr>
        <w:tc>
          <w:tcPr>
            <w:tcW w:w="3392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3AC0" w:rsidRPr="0032237D" w:rsidRDefault="00DE410F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7734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28724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3AC0" w:rsidRPr="0032237D" w:rsidRDefault="00DE410F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3126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52786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4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F63572" w:rsidRPr="00F63572" w:rsidTr="00F63572">
        <w:tblPrEx>
          <w:tblBorders>
            <w:right w:val="single" w:sz="4" w:space="0" w:color="auto"/>
          </w:tblBorders>
        </w:tblPrEx>
        <w:tc>
          <w:tcPr>
            <w:tcW w:w="11057" w:type="dxa"/>
            <w:gridSpan w:val="38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50436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63572" w:rsidRPr="00520544" w:rsidRDefault="00F63572" w:rsidP="00F6357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</w:tr>
      <w:tr w:rsidR="00F63572" w:rsidRPr="00520544" w:rsidTr="002C4763">
        <w:tblPrEx>
          <w:tblBorders>
            <w:right w:val="single" w:sz="4" w:space="0" w:color="auto"/>
          </w:tblBorders>
        </w:tblPrEx>
        <w:trPr>
          <w:trHeight w:val="448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5349763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Pr="00520544" w:rsidRDefault="00F63572" w:rsidP="00BE653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 w:val="restart"/>
            <w:vAlign w:val="center"/>
          </w:tcPr>
          <w:p w:rsidR="00F63572" w:rsidRPr="00520544" w:rsidRDefault="006B0CBE" w:rsidP="00F635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442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116.95pt" o:ole="">
                  <v:imagedata r:id="rId7" o:title=""/>
                </v:shape>
                <o:OLEObject Type="Embed" ProgID="PBrush" ShapeID="_x0000_i1025" DrawAspect="Content" ObjectID="_1586936905" r:id="rId8"/>
              </w:object>
            </w:r>
          </w:p>
        </w:tc>
      </w:tr>
      <w:tr w:rsidR="00F63572" w:rsidRPr="0015266D" w:rsidTr="002F06D9">
        <w:tblPrEx>
          <w:tblBorders>
            <w:right w:val="single" w:sz="4" w:space="0" w:color="auto"/>
          </w:tblBorders>
        </w:tblPrEx>
        <w:trPr>
          <w:trHeight w:val="414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6497110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A23D13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6A686D" w:rsidTr="002F06D9">
        <w:tblPrEx>
          <w:tblBorders>
            <w:right w:val="single" w:sz="4" w:space="0" w:color="auto"/>
          </w:tblBorders>
        </w:tblPrEx>
        <w:trPr>
          <w:trHeight w:val="377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1342495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Pr="00214861" w:rsidRDefault="00F63572" w:rsidP="00CA174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 w:rsidR="00CA174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AB2B34" w:rsidTr="002F06D9">
        <w:tblPrEx>
          <w:tblBorders>
            <w:right w:val="single" w:sz="4" w:space="0" w:color="auto"/>
          </w:tblBorders>
        </w:tblPrEx>
        <w:trPr>
          <w:trHeight w:val="411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24498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CA174A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 w:rsidR="00CA174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F12221" w:rsidTr="002F06D9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4253" w:type="dxa"/>
            <w:gridSpan w:val="8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5997968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4863DE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6A686D" w:rsidTr="002F06D9">
        <w:tblPrEx>
          <w:tblBorders>
            <w:right w:val="single" w:sz="4" w:space="0" w:color="auto"/>
          </w:tblBorders>
        </w:tblPrEx>
        <w:trPr>
          <w:trHeight w:val="179"/>
        </w:trPr>
        <w:tc>
          <w:tcPr>
            <w:tcW w:w="4253" w:type="dxa"/>
            <w:gridSpan w:val="8"/>
            <w:vMerge/>
            <w:vAlign w:val="center"/>
          </w:tcPr>
          <w:p w:rsidR="00F63572" w:rsidRPr="00520544" w:rsidRDefault="00F63572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3572" w:rsidRPr="002C4763" w:rsidRDefault="00F63572" w:rsidP="008F71BA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F12221" w:rsidTr="002F06D9">
        <w:tblPrEx>
          <w:tblBorders>
            <w:right w:val="single" w:sz="4" w:space="0" w:color="auto"/>
          </w:tblBorders>
        </w:tblPrEx>
        <w:trPr>
          <w:trHeight w:val="442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97722154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A23D13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Tr="00F63572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1694" w:type="dxa"/>
            <w:gridSpan w:val="4"/>
            <w:tcBorders>
              <w:right w:val="nil"/>
            </w:tcBorders>
          </w:tcPr>
          <w:p w:rsidR="00F63572" w:rsidRPr="002F06D9" w:rsidRDefault="00F63572" w:rsidP="004A3791">
            <w:pPr>
              <w:widowControl/>
              <w:spacing w:after="200"/>
              <w:ind w:right="-108"/>
              <w:contextualSpacing/>
              <w:rPr>
                <w:b/>
                <w:sz w:val="18"/>
                <w:szCs w:val="18"/>
                <w:lang w:val="ru-RU"/>
              </w:rPr>
            </w:pPr>
            <w:r w:rsidRPr="002F06D9">
              <w:rPr>
                <w:b/>
                <w:sz w:val="18"/>
                <w:szCs w:val="18"/>
                <w:lang w:val="ru-RU"/>
              </w:rPr>
              <w:t>Материал емкости:</w:t>
            </w:r>
          </w:p>
        </w:tc>
        <w:tc>
          <w:tcPr>
            <w:tcW w:w="9363" w:type="dxa"/>
            <w:gridSpan w:val="34"/>
            <w:tcBorders>
              <w:left w:val="nil"/>
            </w:tcBorders>
            <w:shd w:val="clear" w:color="auto" w:fill="F2F2F2" w:themeFill="background1" w:themeFillShade="F2"/>
          </w:tcPr>
          <w:p w:rsidR="00F63572" w:rsidRPr="00193042" w:rsidRDefault="00F6357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sdt>
      <w:sdtPr>
        <w:rPr>
          <w:sz w:val="18"/>
          <w:szCs w:val="18"/>
          <w:lang w:val="ru-RU"/>
        </w:rPr>
        <w:id w:val="713388512"/>
        <w:lock w:val="contentLocked"/>
        <w:placeholder>
          <w:docPart w:val="DefaultPlaceholder_1082065158"/>
        </w:placeholder>
        <w:group/>
      </w:sdtPr>
      <w:sdtEndPr>
        <w:rPr>
          <w:rStyle w:val="a8"/>
          <w:color w:val="0000FF" w:themeColor="hyperlink"/>
          <w:u w:val="single"/>
          <w:lang w:val="en-US"/>
        </w:rPr>
      </w:sdtEndPr>
      <w:sdtContent>
        <w:p w:rsidR="000B7B2E" w:rsidRPr="00214861" w:rsidRDefault="000764D1" w:rsidP="000764D1">
          <w:pPr>
            <w:widowControl/>
            <w:spacing w:after="200"/>
            <w:contextualSpacing/>
            <w:jc w:val="center"/>
            <w:rPr>
              <w:sz w:val="18"/>
              <w:szCs w:val="18"/>
              <w:lang w:val="ru-RU"/>
            </w:rPr>
          </w:pPr>
          <w:r w:rsidRPr="00214861">
            <w:rPr>
              <w:sz w:val="18"/>
              <w:szCs w:val="18"/>
              <w:lang w:val="ru-RU"/>
            </w:rPr>
            <w:t xml:space="preserve">Заполненный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9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p>
      </w:sdtContent>
    </w:sdt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B7B2E"/>
    <w:rsid w:val="000D38C8"/>
    <w:rsid w:val="000F23D2"/>
    <w:rsid w:val="0012143F"/>
    <w:rsid w:val="00147A82"/>
    <w:rsid w:val="0015266D"/>
    <w:rsid w:val="0017784B"/>
    <w:rsid w:val="00181D90"/>
    <w:rsid w:val="00193042"/>
    <w:rsid w:val="001B4C79"/>
    <w:rsid w:val="002145EC"/>
    <w:rsid w:val="00214861"/>
    <w:rsid w:val="002562A1"/>
    <w:rsid w:val="002747B2"/>
    <w:rsid w:val="002B4F57"/>
    <w:rsid w:val="002C4763"/>
    <w:rsid w:val="002C5E98"/>
    <w:rsid w:val="002F06D9"/>
    <w:rsid w:val="00320348"/>
    <w:rsid w:val="0032237D"/>
    <w:rsid w:val="00362A4B"/>
    <w:rsid w:val="003B10CC"/>
    <w:rsid w:val="003C0D47"/>
    <w:rsid w:val="003D2D0B"/>
    <w:rsid w:val="003E270D"/>
    <w:rsid w:val="003F3793"/>
    <w:rsid w:val="003F41BC"/>
    <w:rsid w:val="003F5C16"/>
    <w:rsid w:val="004037C7"/>
    <w:rsid w:val="004350AD"/>
    <w:rsid w:val="00437165"/>
    <w:rsid w:val="004675DD"/>
    <w:rsid w:val="004863DE"/>
    <w:rsid w:val="004A3791"/>
    <w:rsid w:val="004D6821"/>
    <w:rsid w:val="004E065A"/>
    <w:rsid w:val="00511B2F"/>
    <w:rsid w:val="00520544"/>
    <w:rsid w:val="00550E14"/>
    <w:rsid w:val="005807FF"/>
    <w:rsid w:val="00627D34"/>
    <w:rsid w:val="00641B4C"/>
    <w:rsid w:val="00661785"/>
    <w:rsid w:val="006717D3"/>
    <w:rsid w:val="00672AAF"/>
    <w:rsid w:val="00682960"/>
    <w:rsid w:val="006A686D"/>
    <w:rsid w:val="006B0CBE"/>
    <w:rsid w:val="006C1F8D"/>
    <w:rsid w:val="006F0697"/>
    <w:rsid w:val="007130F0"/>
    <w:rsid w:val="0073071C"/>
    <w:rsid w:val="00740AF7"/>
    <w:rsid w:val="00787E84"/>
    <w:rsid w:val="007B2849"/>
    <w:rsid w:val="007C302F"/>
    <w:rsid w:val="007E2C49"/>
    <w:rsid w:val="008043DB"/>
    <w:rsid w:val="008139C7"/>
    <w:rsid w:val="00815109"/>
    <w:rsid w:val="008854D5"/>
    <w:rsid w:val="008932BA"/>
    <w:rsid w:val="008D0E52"/>
    <w:rsid w:val="008D7607"/>
    <w:rsid w:val="008E3867"/>
    <w:rsid w:val="008F0C29"/>
    <w:rsid w:val="008F71BA"/>
    <w:rsid w:val="00900532"/>
    <w:rsid w:val="00921832"/>
    <w:rsid w:val="00977B12"/>
    <w:rsid w:val="009F1C47"/>
    <w:rsid w:val="00A23D13"/>
    <w:rsid w:val="00A610FD"/>
    <w:rsid w:val="00A6464D"/>
    <w:rsid w:val="00A674CC"/>
    <w:rsid w:val="00AB2B34"/>
    <w:rsid w:val="00B13AC0"/>
    <w:rsid w:val="00B525BB"/>
    <w:rsid w:val="00BD28B9"/>
    <w:rsid w:val="00BD4F46"/>
    <w:rsid w:val="00BD70FE"/>
    <w:rsid w:val="00BE653D"/>
    <w:rsid w:val="00C703D3"/>
    <w:rsid w:val="00C747E0"/>
    <w:rsid w:val="00C922A9"/>
    <w:rsid w:val="00C973E2"/>
    <w:rsid w:val="00CA174A"/>
    <w:rsid w:val="00CF56DB"/>
    <w:rsid w:val="00D47756"/>
    <w:rsid w:val="00D90C9B"/>
    <w:rsid w:val="00DE410F"/>
    <w:rsid w:val="00E1209B"/>
    <w:rsid w:val="00EC1BD2"/>
    <w:rsid w:val="00EC5B70"/>
    <w:rsid w:val="00EE462F"/>
    <w:rsid w:val="00F12221"/>
    <w:rsid w:val="00F35540"/>
    <w:rsid w:val="00F4010D"/>
    <w:rsid w:val="00F42BD1"/>
    <w:rsid w:val="00F50D63"/>
    <w:rsid w:val="00F54EB2"/>
    <w:rsid w:val="00F63572"/>
    <w:rsid w:val="00F811D0"/>
    <w:rsid w:val="00F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tpche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49F0E716F407F981794EC3BA6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530F3-6942-444F-8B97-6AC5685022A7}"/>
      </w:docPartPr>
      <w:docPartBody>
        <w:p w:rsidR="008347E0" w:rsidRDefault="008347E0" w:rsidP="008347E0">
          <w:pPr>
            <w:pStyle w:val="D1749F0E716F407F981794EC3BA6CE34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F43BD"/>
    <w:rsid w:val="006025EB"/>
    <w:rsid w:val="008347E0"/>
    <w:rsid w:val="0093676C"/>
    <w:rsid w:val="00A439E7"/>
    <w:rsid w:val="00BF715E"/>
    <w:rsid w:val="00E840D6"/>
    <w:rsid w:val="00EF3779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7E0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7E0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28F9-911A-4F25-B757-41757E4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Белякова Анастасия Николаевна</cp:lastModifiedBy>
  <cp:revision>2</cp:revision>
  <cp:lastPrinted>2017-11-16T09:24:00Z</cp:lastPrinted>
  <dcterms:created xsi:type="dcterms:W3CDTF">2018-05-04T06:02:00Z</dcterms:created>
  <dcterms:modified xsi:type="dcterms:W3CDTF">2018-05-04T06:02:00Z</dcterms:modified>
</cp:coreProperties>
</file>